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D858A27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7544F1">
        <w:rPr>
          <w:bCs/>
          <w:noProof w:val="0"/>
          <w:sz w:val="24"/>
          <w:szCs w:val="24"/>
        </w:rPr>
        <w:t>N WG1 Meeting #92</w:t>
      </w:r>
      <w:r w:rsidR="001348FE">
        <w:rPr>
          <w:bCs/>
          <w:noProof w:val="0"/>
          <w:sz w:val="24"/>
          <w:szCs w:val="24"/>
        </w:rPr>
        <w:tab/>
        <w:t>R1-18</w:t>
      </w:r>
      <w:r w:rsidR="00E973A1">
        <w:rPr>
          <w:bCs/>
          <w:noProof w:val="0"/>
          <w:sz w:val="24"/>
          <w:szCs w:val="24"/>
        </w:rPr>
        <w:t>0</w:t>
      </w:r>
      <w:r w:rsidR="00DB49B6" w:rsidRPr="00DB49B6">
        <w:rPr>
          <w:bCs/>
          <w:noProof w:val="0"/>
          <w:sz w:val="24"/>
          <w:szCs w:val="24"/>
        </w:rPr>
        <w:t>3504</w:t>
      </w:r>
    </w:p>
    <w:p w14:paraId="46D573ED" w14:textId="09A366AC" w:rsidR="00F110CD" w:rsidRPr="00C84F38" w:rsidRDefault="007544F1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Athens, Greece, February 26</w:t>
      </w:r>
      <w:r w:rsidRPr="007544F1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March 2</w:t>
      </w:r>
      <w:r w:rsidRPr="007544F1">
        <w:rPr>
          <w:bCs/>
          <w:noProof w:val="0"/>
          <w:sz w:val="24"/>
          <w:szCs w:val="24"/>
          <w:vertAlign w:val="superscript"/>
        </w:rPr>
        <w:t>nd</w:t>
      </w:r>
      <w:r w:rsidR="00F110CD" w:rsidRPr="00C84F38">
        <w:rPr>
          <w:bCs/>
          <w:noProof w:val="0"/>
          <w:sz w:val="24"/>
          <w:szCs w:val="24"/>
        </w:rPr>
        <w:t>, 2018</w:t>
      </w:r>
    </w:p>
    <w:p w14:paraId="30E02940" w14:textId="77777777" w:rsidR="00CA26CE" w:rsidRPr="00F110CD" w:rsidRDefault="00CA26CE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44DCB55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7544F1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3F1C4BB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63DC3">
        <w:rPr>
          <w:rFonts w:ascii="Arial" w:hAnsi="Arial" w:cs="Arial"/>
          <w:b/>
          <w:bCs/>
          <w:sz w:val="24"/>
          <w:szCs w:val="24"/>
        </w:rPr>
        <w:t>Draft time domain resource allocation proposal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126A303" w14:textId="25569985" w:rsidR="00ED1327" w:rsidRDefault="00463DC3" w:rsidP="00ED1327">
      <w:r>
        <w:t>This contribution suggest basis for further discussion for time domain resource allocation.</w:t>
      </w:r>
    </w:p>
    <w:p w14:paraId="64324421" w14:textId="77777777" w:rsidR="00A240D8" w:rsidRDefault="00A240D8" w:rsidP="00390935">
      <w:pPr>
        <w:rPr>
          <w:lang w:eastAsia="ja-JP"/>
        </w:rPr>
      </w:pPr>
    </w:p>
    <w:p w14:paraId="6B15AE9D" w14:textId="66DF887D" w:rsidR="00FB22D7" w:rsidRDefault="00463DC3" w:rsidP="00FB22D7">
      <w:pPr>
        <w:pStyle w:val="Heading1"/>
      </w:pPr>
      <w:r>
        <w:rPr>
          <w:color w:val="000000"/>
        </w:rPr>
        <w:t>2</w:t>
      </w:r>
      <w:r w:rsidR="00FB22D7">
        <w:rPr>
          <w:color w:val="000000"/>
        </w:rPr>
        <w:tab/>
      </w:r>
      <w:r w:rsidR="00490A39">
        <w:t>Time domain resource allocation</w:t>
      </w:r>
    </w:p>
    <w:p w14:paraId="281B87A8" w14:textId="548F3346" w:rsidR="001A5C7B" w:rsidRPr="009D4F88" w:rsidRDefault="001A5C7B" w:rsidP="001A5C7B">
      <w:pPr>
        <w:rPr>
          <w:b/>
        </w:rPr>
      </w:pPr>
      <w:r w:rsidRPr="009D4F88">
        <w:rPr>
          <w:b/>
          <w:highlight w:val="yellow"/>
        </w:rPr>
        <w:t>Possible offline consensus</w:t>
      </w:r>
    </w:p>
    <w:p w14:paraId="5E7B749D" w14:textId="101AF5DA" w:rsidR="002C7276" w:rsidRPr="002815FA" w:rsidRDefault="002C7276" w:rsidP="0048134D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 xml:space="preserve">Define separate </w:t>
      </w:r>
      <w:r w:rsidR="0048134D" w:rsidRPr="002815FA">
        <w:rPr>
          <w:sz w:val="20"/>
          <w:szCs w:val="20"/>
          <w:lang w:val="en-US"/>
        </w:rPr>
        <w:t xml:space="preserve">fixed </w:t>
      </w:r>
      <w:r w:rsidRPr="002815FA">
        <w:rPr>
          <w:sz w:val="20"/>
          <w:szCs w:val="20"/>
          <w:lang w:val="en-US"/>
        </w:rPr>
        <w:t xml:space="preserve">time domain resource allocation values for </w:t>
      </w:r>
      <w:r w:rsidR="00070D21" w:rsidRPr="002815FA">
        <w:rPr>
          <w:sz w:val="20"/>
          <w:szCs w:val="20"/>
          <w:lang w:val="en-US"/>
        </w:rPr>
        <w:t>each</w:t>
      </w:r>
      <w:r w:rsidRPr="002815FA">
        <w:rPr>
          <w:sz w:val="20"/>
          <w:szCs w:val="20"/>
          <w:lang w:val="en-US"/>
        </w:rPr>
        <w:t xml:space="preserve"> </w:t>
      </w:r>
      <w:r w:rsidR="0048134D" w:rsidRPr="002815FA">
        <w:rPr>
          <w:sz w:val="20"/>
          <w:szCs w:val="20"/>
          <w:lang w:val="en-US"/>
        </w:rPr>
        <w:t>RMSI CORESET multiplexing pattern 1/2/3</w:t>
      </w:r>
      <w:r w:rsidR="00070D21" w:rsidRPr="002815FA">
        <w:rPr>
          <w:sz w:val="20"/>
          <w:szCs w:val="20"/>
          <w:lang w:val="en-US"/>
        </w:rPr>
        <w:t xml:space="preserve"> for PDSCH scheduled by 0/0a/2 CSS</w:t>
      </w:r>
    </w:p>
    <w:p w14:paraId="3CAD46A1" w14:textId="589F4521" w:rsidR="002C7276" w:rsidRPr="002815FA" w:rsidRDefault="002C7276" w:rsidP="002C7276">
      <w:pPr>
        <w:pStyle w:val="ListParagraph"/>
        <w:numPr>
          <w:ilvl w:val="1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>Total of 3</w:t>
      </w:r>
      <w:r w:rsidR="0048134D" w:rsidRPr="002815FA">
        <w:rPr>
          <w:sz w:val="20"/>
          <w:szCs w:val="20"/>
          <w:lang w:val="en-US"/>
        </w:rPr>
        <w:t xml:space="preserve"> tables, one per</w:t>
      </w:r>
      <w:r w:rsidRPr="002815FA">
        <w:rPr>
          <w:sz w:val="20"/>
          <w:szCs w:val="20"/>
          <w:lang w:val="en-US"/>
        </w:rPr>
        <w:t xml:space="preserve"> pattern</w:t>
      </w:r>
    </w:p>
    <w:p w14:paraId="175E743C" w14:textId="40B8014F" w:rsidR="0048134D" w:rsidRPr="002815FA" w:rsidRDefault="0048134D" w:rsidP="001A5C7B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>Define a</w:t>
      </w:r>
      <w:r w:rsidR="00070D21" w:rsidRPr="002815FA">
        <w:rPr>
          <w:sz w:val="20"/>
          <w:szCs w:val="20"/>
          <w:lang w:val="en-US"/>
        </w:rPr>
        <w:t>t least one</w:t>
      </w:r>
      <w:r w:rsidRPr="002815FA">
        <w:rPr>
          <w:sz w:val="20"/>
          <w:szCs w:val="20"/>
          <w:lang w:val="en-US"/>
        </w:rPr>
        <w:t xml:space="preserve"> </w:t>
      </w:r>
      <w:r w:rsidR="00473777">
        <w:rPr>
          <w:sz w:val="20"/>
          <w:szCs w:val="20"/>
          <w:lang w:val="en-US"/>
        </w:rPr>
        <w:t xml:space="preserve">set of </w:t>
      </w:r>
      <w:r w:rsidRPr="002815FA">
        <w:rPr>
          <w:sz w:val="20"/>
          <w:szCs w:val="20"/>
          <w:lang w:val="en-US"/>
        </w:rPr>
        <w:t>fixed time domain r</w:t>
      </w:r>
      <w:r w:rsidR="00070D21" w:rsidRPr="002815FA">
        <w:rPr>
          <w:sz w:val="20"/>
          <w:szCs w:val="20"/>
          <w:lang w:val="en-US"/>
        </w:rPr>
        <w:t>eso</w:t>
      </w:r>
      <w:r w:rsidRPr="002815FA">
        <w:rPr>
          <w:sz w:val="20"/>
          <w:szCs w:val="20"/>
          <w:lang w:val="en-US"/>
        </w:rPr>
        <w:t xml:space="preserve">urce allocation values for other PDSCH </w:t>
      </w:r>
      <w:r w:rsidR="00070D21" w:rsidRPr="002815FA">
        <w:rPr>
          <w:sz w:val="20"/>
          <w:szCs w:val="20"/>
          <w:lang w:val="en-US"/>
        </w:rPr>
        <w:t xml:space="preserve">scheduled by 1/3 CSS or USS, </w:t>
      </w:r>
      <w:r w:rsidRPr="002815FA">
        <w:rPr>
          <w:sz w:val="20"/>
          <w:szCs w:val="20"/>
          <w:lang w:val="en-US"/>
        </w:rPr>
        <w:t>until RRC-configured table is received</w:t>
      </w:r>
    </w:p>
    <w:p w14:paraId="590E38A9" w14:textId="484618C7" w:rsidR="00070D21" w:rsidRPr="002815FA" w:rsidRDefault="00070D21" w:rsidP="00070D21">
      <w:pPr>
        <w:pStyle w:val="ListParagraph"/>
        <w:numPr>
          <w:ilvl w:val="0"/>
          <w:numId w:val="9"/>
        </w:numPr>
        <w:rPr>
          <w:sz w:val="20"/>
          <w:szCs w:val="20"/>
          <w:lang w:val="en-US"/>
        </w:rPr>
      </w:pPr>
      <w:r w:rsidRPr="002815FA">
        <w:rPr>
          <w:sz w:val="20"/>
          <w:szCs w:val="20"/>
          <w:lang w:val="en-US"/>
        </w:rPr>
        <w:t xml:space="preserve">Define at least one </w:t>
      </w:r>
      <w:r w:rsidR="00473777">
        <w:rPr>
          <w:sz w:val="20"/>
          <w:szCs w:val="20"/>
          <w:lang w:val="en-US"/>
        </w:rPr>
        <w:t xml:space="preserve">set of </w:t>
      </w:r>
      <w:r w:rsidRPr="002815FA">
        <w:rPr>
          <w:sz w:val="20"/>
          <w:szCs w:val="20"/>
          <w:lang w:val="en-US"/>
        </w:rPr>
        <w:t>fixed time domain resource allocation values for PUSCH until RRC-configured table is received</w:t>
      </w:r>
    </w:p>
    <w:p w14:paraId="0859925E" w14:textId="22C437CA" w:rsidR="001A5C7B" w:rsidRPr="00DB49B6" w:rsidRDefault="002815FA" w:rsidP="00070D21">
      <w:pPr>
        <w:pStyle w:val="ListParagraph"/>
        <w:numPr>
          <w:ilvl w:val="0"/>
          <w:numId w:val="9"/>
        </w:numPr>
        <w:rPr>
          <w:color w:val="BFBFBF" w:themeColor="background1" w:themeShade="BF"/>
          <w:sz w:val="20"/>
          <w:szCs w:val="20"/>
          <w:lang w:val="en-US"/>
        </w:rPr>
      </w:pPr>
      <w:r w:rsidRPr="00DB49B6">
        <w:rPr>
          <w:color w:val="BFBFBF" w:themeColor="background1" w:themeShade="BF"/>
          <w:sz w:val="20"/>
          <w:szCs w:val="20"/>
          <w:lang w:val="en-US"/>
        </w:rPr>
        <w:t xml:space="preserve">FFS: </w:t>
      </w:r>
      <w:r w:rsidR="00070D21" w:rsidRPr="00DB49B6">
        <w:rPr>
          <w:color w:val="BFBFBF" w:themeColor="background1" w:themeShade="BF"/>
          <w:sz w:val="20"/>
          <w:szCs w:val="20"/>
          <w:lang w:val="en-US"/>
        </w:rPr>
        <w:t>Request RAN2 to introduce possibility for providing the RRC-confiugred table in SIB1</w:t>
      </w:r>
    </w:p>
    <w:p w14:paraId="39A40A3E" w14:textId="13F89037" w:rsidR="009D4F88" w:rsidRDefault="009D4F88" w:rsidP="009D4F88">
      <w:pPr>
        <w:rPr>
          <w:lang w:val="en-US"/>
        </w:rPr>
      </w:pPr>
    </w:p>
    <w:p w14:paraId="0C06CA85" w14:textId="77777777" w:rsidR="00DB49B6" w:rsidRPr="00067594" w:rsidRDefault="00DB49B6" w:rsidP="00DB49B6">
      <w:pPr>
        <w:rPr>
          <w:highlight w:val="green"/>
          <w:lang w:eastAsia="x-none"/>
        </w:rPr>
      </w:pPr>
      <w:r w:rsidRPr="00067594">
        <w:rPr>
          <w:highlight w:val="green"/>
          <w:lang w:eastAsia="x-none"/>
        </w:rPr>
        <w:t>Agreements:</w:t>
      </w:r>
    </w:p>
    <w:p w14:paraId="7B940FC7" w14:textId="77777777" w:rsidR="00DB49B6" w:rsidRPr="00067594" w:rsidRDefault="00DB49B6" w:rsidP="00DB49B6">
      <w:pPr>
        <w:pStyle w:val="ListParagraph"/>
        <w:numPr>
          <w:ilvl w:val="0"/>
          <w:numId w:val="9"/>
        </w:numPr>
        <w:rPr>
          <w:szCs w:val="20"/>
          <w:lang w:val="en-US"/>
        </w:rPr>
      </w:pPr>
      <w:r w:rsidRPr="00067594">
        <w:rPr>
          <w:szCs w:val="20"/>
          <w:lang w:val="en-US"/>
        </w:rPr>
        <w:t>Request RAN2 to introduce possibility for providing the RRC-configured table in RMSI</w:t>
      </w:r>
      <w:r w:rsidRPr="00DB49B6">
        <w:rPr>
          <w:szCs w:val="20"/>
          <w:lang w:val="en-US"/>
        </w:rPr>
        <w:t xml:space="preserve"> to configure PDSCH and PUSCH symbol allocation </w:t>
      </w:r>
      <w:r w:rsidRPr="00067594">
        <w:rPr>
          <w:szCs w:val="20"/>
          <w:lang w:val="en-US"/>
        </w:rPr>
        <w:t xml:space="preserve">for PDSCH/PUSCH scheduling after RMSI, where the RRC-configurable table via dedicated signaling was previously agreed in RAN1 </w:t>
      </w:r>
    </w:p>
    <w:p w14:paraId="7A2E3FB9" w14:textId="77777777" w:rsidR="00DB49B6" w:rsidRPr="00067594" w:rsidRDefault="00DB49B6" w:rsidP="00DB49B6">
      <w:pPr>
        <w:pStyle w:val="ListParagraph"/>
        <w:numPr>
          <w:ilvl w:val="1"/>
          <w:numId w:val="9"/>
        </w:numPr>
        <w:rPr>
          <w:szCs w:val="20"/>
          <w:lang w:val="en-US"/>
        </w:rPr>
      </w:pPr>
      <w:r w:rsidRPr="00067594">
        <w:rPr>
          <w:szCs w:val="20"/>
          <w:lang w:val="en-US"/>
        </w:rPr>
        <w:t>Draft LS in R1-1803474 (Karri, Nokia)</w:t>
      </w:r>
    </w:p>
    <w:p w14:paraId="5B4F94EA" w14:textId="77777777" w:rsidR="00DB49B6" w:rsidRDefault="00DB49B6" w:rsidP="00DB49B6">
      <w:pPr>
        <w:rPr>
          <w:lang w:eastAsia="x-none"/>
        </w:rPr>
      </w:pPr>
    </w:p>
    <w:p w14:paraId="41C14D25" w14:textId="2FB96301" w:rsidR="00DB49B6" w:rsidRPr="00DB49B6" w:rsidRDefault="00DB49B6" w:rsidP="009D4F88"/>
    <w:p w14:paraId="7617D9AD" w14:textId="77777777" w:rsidR="00DB49B6" w:rsidRDefault="00DB49B6" w:rsidP="009D4F88">
      <w:pPr>
        <w:rPr>
          <w:lang w:val="en-US"/>
        </w:rPr>
      </w:pPr>
    </w:p>
    <w:p w14:paraId="5C9CFD26" w14:textId="7988D71E" w:rsidR="009D4F88" w:rsidRDefault="009D4F88" w:rsidP="009D4F88">
      <w:pPr>
        <w:rPr>
          <w:b/>
          <w:lang w:val="en-US"/>
        </w:rPr>
      </w:pPr>
      <w:r w:rsidRPr="009D4F88">
        <w:rPr>
          <w:b/>
          <w:highlight w:val="yellow"/>
          <w:lang w:val="en-US"/>
        </w:rPr>
        <w:t>Possible tables</w:t>
      </w:r>
    </w:p>
    <w:p w14:paraId="66BC3A64" w14:textId="486CF3C4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1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2"/>
        <w:gridCol w:w="1546"/>
        <w:gridCol w:w="1983"/>
        <w:gridCol w:w="1983"/>
      </w:tblGrid>
      <w:tr w:rsidR="009D4F88" w:rsidRPr="0053311D" w14:paraId="0C71C30E" w14:textId="77777777" w:rsidTr="009D4F88">
        <w:trPr>
          <w:jc w:val="center"/>
        </w:trPr>
        <w:tc>
          <w:tcPr>
            <w:tcW w:w="543" w:type="dxa"/>
          </w:tcPr>
          <w:p w14:paraId="08D4A9BF" w14:textId="77777777" w:rsidR="009D4F88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6180BBE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22B5A3F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60687E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669565DD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8E3E57" w:rsidRPr="0053311D" w14:paraId="32733E3F" w14:textId="77777777" w:rsidTr="009D4F88">
        <w:trPr>
          <w:jc w:val="center"/>
        </w:trPr>
        <w:tc>
          <w:tcPr>
            <w:tcW w:w="543" w:type="dxa"/>
          </w:tcPr>
          <w:p w14:paraId="0354958E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EFA152B" w14:textId="1270E15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3B0AEF63" w14:textId="0F81079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D8E6E80" w14:textId="640D0EE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C31ED8E" w14:textId="6401DF6D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44F94C4" w14:textId="77777777" w:rsidTr="009D4F88">
        <w:trPr>
          <w:jc w:val="center"/>
        </w:trPr>
        <w:tc>
          <w:tcPr>
            <w:tcW w:w="543" w:type="dxa"/>
          </w:tcPr>
          <w:p w14:paraId="0A27D2AD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34C9FDE1" w14:textId="36E5502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41D8212" w14:textId="1641F10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13C481" w14:textId="7AC80D6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00666C26" w14:textId="67B7184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8E3E57" w:rsidRPr="0053311D" w14:paraId="19C82CA6" w14:textId="77777777" w:rsidTr="009D4F88">
        <w:trPr>
          <w:jc w:val="center"/>
        </w:trPr>
        <w:tc>
          <w:tcPr>
            <w:tcW w:w="543" w:type="dxa"/>
          </w:tcPr>
          <w:p w14:paraId="2C0B0E6E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F355120" w14:textId="762B89B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7B76172E" w14:textId="7F4E886B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6448C0" w14:textId="02D45C6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2E47F67F" w14:textId="27E95B5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4E54BFCF" w14:textId="77777777" w:rsidTr="009D4F88">
        <w:trPr>
          <w:jc w:val="center"/>
        </w:trPr>
        <w:tc>
          <w:tcPr>
            <w:tcW w:w="543" w:type="dxa"/>
          </w:tcPr>
          <w:p w14:paraId="2F658CDC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65D9A25F" w14:textId="3E6211D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6936F72B" w14:textId="535351E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CB51298" w14:textId="3E79DADE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9975997" w14:textId="63CE493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D29AFC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CC1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58D0" w14:textId="441216A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8E3E57">
              <w:rPr>
                <w:rFonts w:eastAsia="Batang"/>
                <w:color w:val="FF0000"/>
                <w:highlight w:val="yellow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F16" w14:textId="39D2E8A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22CB" w14:textId="0084851F" w:rsidR="008E3E57" w:rsidRPr="00AB1EB7" w:rsidRDefault="00AB1EB7" w:rsidP="008E3E5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8CB5" w14:textId="7AC1007B" w:rsidR="008E3E57" w:rsidRPr="00AB1EB7" w:rsidRDefault="00AB1EB7" w:rsidP="008E3E5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7</w:t>
            </w:r>
          </w:p>
        </w:tc>
      </w:tr>
      <w:tr w:rsidR="008E3E57" w:rsidRPr="0053311D" w14:paraId="3E8315D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B3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966E" w14:textId="49AEEAF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F12B" w14:textId="5678653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FE72" w14:textId="63CFA8E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571F" w14:textId="308F690E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BBEABB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07D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986" w14:textId="08BE0E56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328C" w14:textId="7E38C15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1FE5" w14:textId="625D5CF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D518F" w14:textId="32C3C15A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1C79FD49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AAB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4B5" w14:textId="1ADD62D4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B03" w14:textId="3A251D4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61F6" w14:textId="3CE12AD3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0C55" w14:textId="2534A81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8E3E57" w:rsidRPr="0053311D" w14:paraId="0CF711FF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C49" w14:textId="77777777" w:rsidR="008E3E57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9EE" w14:textId="7020254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E5C9" w14:textId="1C423EB4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1DF3" w14:textId="346C3E4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3A328" w14:textId="379D2CAA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8E3E57" w:rsidRPr="0053311D" w14:paraId="30A1FDEE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1CA7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3BA3" w14:textId="23C74290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B78E" w14:textId="2E5148C2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862D" w14:textId="7F61080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C19AE" w14:textId="487DCE4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8E3E57" w:rsidRPr="0053311D" w14:paraId="089B8306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582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0218" w14:textId="1D60778E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2B3" w14:textId="18D747AC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F105" w14:textId="15E5571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0731" w14:textId="1A4B03BF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8E3E57" w:rsidRPr="0053311D" w14:paraId="3BFA5865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B4" w14:textId="77777777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B339" w14:textId="29661C8F" w:rsidR="008E3E57" w:rsidRPr="009D4F88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8E3E57">
              <w:rPr>
                <w:rFonts w:eastAsia="Batang"/>
                <w:color w:val="FF0000"/>
                <w:highlight w:val="yellow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5AFC" w14:textId="5E6D9579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681D" w14:textId="2D0C2CD5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F009" w14:textId="4720B41B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472C044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5AB3" w14:textId="760CD0E6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  <w:r w:rsidR="00473777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BF2" w14:textId="52BC3938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15D" w14:textId="19EC0BB0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CD72" w14:textId="0F891976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84E2D" w14:textId="19A27207" w:rsidR="008E3E57" w:rsidRPr="0053311D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8E3E57" w:rsidRPr="0053311D" w14:paraId="247DB880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72F4" w14:textId="02C5D3C5" w:rsidR="008E3E57" w:rsidRPr="0073280F" w:rsidRDefault="008E3E5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  <w:r w:rsidR="00473777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64E" w14:textId="0272ECF2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E5A" w14:textId="0DF8B14C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1BD" w14:textId="2672BC75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D0D9" w14:textId="6A2FE22C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8E3E57" w:rsidRPr="0053311D" w14:paraId="7012D142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BAA" w14:textId="6CDBEA6E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DEF8" w14:textId="66934DCD" w:rsidR="008E3E57" w:rsidRPr="0073280F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C25B" w14:textId="18B658A0" w:rsidR="008E3E57" w:rsidRPr="0053311D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1D6A" w14:textId="1AB48F2D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24C2" w14:textId="4A04A9F2" w:rsidR="008E3E5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631D58FA" w14:textId="77777777" w:rsidTr="009D4F88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E75" w14:textId="5305E5D0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CA8" w14:textId="0801AD67" w:rsidR="00473777" w:rsidRPr="0073280F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DD0" w14:textId="0B88F4B3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1B05" w14:textId="0D254760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95B0" w14:textId="2FF87B56" w:rsidR="00473777" w:rsidRDefault="00473777" w:rsidP="008E3E5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CEE2382" w14:textId="6E3F5776" w:rsidR="009D4F88" w:rsidRDefault="009D4F88" w:rsidP="009D4F88">
      <w:pPr>
        <w:rPr>
          <w:lang w:val="en-US"/>
        </w:rPr>
      </w:pPr>
    </w:p>
    <w:p w14:paraId="20AE472B" w14:textId="7F3082E3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2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5D07B4DC" w14:textId="77777777" w:rsidTr="009D4F88">
        <w:trPr>
          <w:jc w:val="center"/>
        </w:trPr>
        <w:tc>
          <w:tcPr>
            <w:tcW w:w="718" w:type="dxa"/>
          </w:tcPr>
          <w:p w14:paraId="14412161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1AA3CB7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1AE7EDF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EA1842F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558DC49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75EB9423" w14:textId="77777777" w:rsidTr="009D4F88">
        <w:trPr>
          <w:jc w:val="center"/>
        </w:trPr>
        <w:tc>
          <w:tcPr>
            <w:tcW w:w="718" w:type="dxa"/>
          </w:tcPr>
          <w:p w14:paraId="0BB23BA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4FA861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09A9675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2EE606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DF61E0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2D69979" w14:textId="77777777" w:rsidTr="009D4F88">
        <w:trPr>
          <w:jc w:val="center"/>
        </w:trPr>
        <w:tc>
          <w:tcPr>
            <w:tcW w:w="718" w:type="dxa"/>
          </w:tcPr>
          <w:p w14:paraId="699F0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47C205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8F1061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183767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3B63E86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AF2175B" w14:textId="77777777" w:rsidTr="009D4F88">
        <w:trPr>
          <w:jc w:val="center"/>
        </w:trPr>
        <w:tc>
          <w:tcPr>
            <w:tcW w:w="718" w:type="dxa"/>
          </w:tcPr>
          <w:p w14:paraId="7DCA6E5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9F76F4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0474AA6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ABAAA7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362B01D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37E3735C" w14:textId="77777777" w:rsidTr="009D4F88">
        <w:trPr>
          <w:jc w:val="center"/>
        </w:trPr>
        <w:tc>
          <w:tcPr>
            <w:tcW w:w="718" w:type="dxa"/>
          </w:tcPr>
          <w:p w14:paraId="2476C2C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7B1AC8B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4D92394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DACC9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68CDBD4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2F491A69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621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0C1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C6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80C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5CA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1254C98B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58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447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75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ECD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744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4E8B39E" w14:textId="77777777" w:rsidTr="009D4F88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A7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226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AFC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2DC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D1C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4E6933FD" w14:textId="20157308" w:rsidR="009D4F88" w:rsidRDefault="009D4F88" w:rsidP="009D4F88">
      <w:pPr>
        <w:rPr>
          <w:lang w:val="en-US"/>
        </w:rPr>
      </w:pPr>
    </w:p>
    <w:p w14:paraId="54E4A4EF" w14:textId="510E5E7A" w:rsidR="009D4F88" w:rsidRPr="00232C3F" w:rsidRDefault="009D4F88" w:rsidP="009D4F88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Resource allocation for PDSCH scheduled using CORESET #0 and multiplexing pattern 3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9D4F88" w:rsidRPr="0053311D" w14:paraId="2A325BAA" w14:textId="77777777" w:rsidTr="009D4F88">
        <w:trPr>
          <w:jc w:val="center"/>
        </w:trPr>
        <w:tc>
          <w:tcPr>
            <w:tcW w:w="718" w:type="dxa"/>
          </w:tcPr>
          <w:p w14:paraId="629848DA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072FBFD8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4DDF837B" w14:textId="77777777" w:rsidR="009D4F88" w:rsidRPr="0053311D" w:rsidRDefault="009D4F88" w:rsidP="009D4F88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12C3E080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7F8847AB" w14:textId="77777777" w:rsidR="009D4F88" w:rsidRPr="0053311D" w:rsidRDefault="009D4F88" w:rsidP="009D4F88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9D4F88" w:rsidRPr="0053311D" w14:paraId="3CED98E2" w14:textId="77777777" w:rsidTr="009D4F88">
        <w:trPr>
          <w:jc w:val="center"/>
        </w:trPr>
        <w:tc>
          <w:tcPr>
            <w:tcW w:w="718" w:type="dxa"/>
          </w:tcPr>
          <w:p w14:paraId="68F35C0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5B1D64A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</w:tcPr>
          <w:p w14:paraId="11AA85A1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5D51EB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6C095422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6C456CCA" w14:textId="77777777" w:rsidTr="009D4F88">
        <w:trPr>
          <w:jc w:val="center"/>
        </w:trPr>
        <w:tc>
          <w:tcPr>
            <w:tcW w:w="718" w:type="dxa"/>
          </w:tcPr>
          <w:p w14:paraId="020EEBC0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1176C978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51BB43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62DDBEF4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6FF3851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9FC38A1" w14:textId="77777777" w:rsidTr="009D4F88">
        <w:trPr>
          <w:jc w:val="center"/>
        </w:trPr>
        <w:tc>
          <w:tcPr>
            <w:tcW w:w="718" w:type="dxa"/>
          </w:tcPr>
          <w:p w14:paraId="3E6B6C75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3A2C8DB6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5A45445A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E5C043E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1B1B864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9D4F88" w:rsidRPr="0053311D" w14:paraId="00F69592" w14:textId="77777777" w:rsidTr="009D4F88">
        <w:trPr>
          <w:jc w:val="center"/>
        </w:trPr>
        <w:tc>
          <w:tcPr>
            <w:tcW w:w="718" w:type="dxa"/>
          </w:tcPr>
          <w:p w14:paraId="2C15273F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428F5C8D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10DE5DB3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DBD52A7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1983" w:type="dxa"/>
            <w:shd w:val="clear" w:color="auto" w:fill="auto"/>
          </w:tcPr>
          <w:p w14:paraId="2318941B" w14:textId="77777777" w:rsidR="009D4F88" w:rsidRPr="0053311D" w:rsidRDefault="009D4F88" w:rsidP="009D4F88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ED4B9A4" w14:textId="77777777" w:rsidR="009D4F88" w:rsidRDefault="009D4F88" w:rsidP="009D4F88">
      <w:pPr>
        <w:pStyle w:val="Caption"/>
        <w:keepNext/>
      </w:pPr>
    </w:p>
    <w:p w14:paraId="74C9B5E1" w14:textId="08C97436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5.1.2.1-x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Default resource allocation for PDSCH scheduled using other than CORESET#0</w:t>
      </w:r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109"/>
        <w:gridCol w:w="1543"/>
        <w:gridCol w:w="1979"/>
        <w:gridCol w:w="1979"/>
      </w:tblGrid>
      <w:tr w:rsidR="00473777" w:rsidRPr="0053311D" w14:paraId="1AFD240A" w14:textId="77777777" w:rsidTr="00C46E6F">
        <w:trPr>
          <w:jc w:val="center"/>
        </w:trPr>
        <w:tc>
          <w:tcPr>
            <w:tcW w:w="543" w:type="dxa"/>
          </w:tcPr>
          <w:p w14:paraId="79537C29" w14:textId="77777777" w:rsidR="00473777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12CF21D1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2F50F836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 w:rsidRPr="0053311D">
              <w:rPr>
                <w:rFonts w:eastAsia="Batang"/>
                <w:i/>
                <w:color w:val="FF0000"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04F0CAD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03A6399E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20E1129D" w14:textId="77777777" w:rsidTr="00C46E6F">
        <w:trPr>
          <w:jc w:val="center"/>
        </w:trPr>
        <w:tc>
          <w:tcPr>
            <w:tcW w:w="543" w:type="dxa"/>
          </w:tcPr>
          <w:p w14:paraId="7C5C4B9A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7BCD4715" w14:textId="23F910A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0D2CDF74" w14:textId="536A3798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D850B22" w14:textId="34A1693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408CE59" w14:textId="58D03F1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473777" w:rsidRPr="0053311D" w14:paraId="4E6D4C62" w14:textId="77777777" w:rsidTr="00C46E6F">
        <w:trPr>
          <w:jc w:val="center"/>
        </w:trPr>
        <w:tc>
          <w:tcPr>
            <w:tcW w:w="543" w:type="dxa"/>
          </w:tcPr>
          <w:p w14:paraId="7593C22F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408D8B45" w14:textId="0164B27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1124BC32" w14:textId="5BB2A1C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95493BE" w14:textId="68C1AD66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CB4C819" w14:textId="7251457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7340F6EC" w14:textId="77777777" w:rsidTr="00C46E6F">
        <w:trPr>
          <w:jc w:val="center"/>
        </w:trPr>
        <w:tc>
          <w:tcPr>
            <w:tcW w:w="543" w:type="dxa"/>
          </w:tcPr>
          <w:p w14:paraId="52183B9E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06B40B72" w14:textId="2713229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427CF3C" w14:textId="09C7D4E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645FAD3" w14:textId="7ECB322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5B45C2E" w14:textId="3C52B94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1ACB6CF7" w14:textId="77777777" w:rsidTr="00C46E6F">
        <w:trPr>
          <w:jc w:val="center"/>
        </w:trPr>
        <w:tc>
          <w:tcPr>
            <w:tcW w:w="543" w:type="dxa"/>
          </w:tcPr>
          <w:p w14:paraId="1E4DAE01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25190FFE" w14:textId="72994EB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4D873C85" w14:textId="3E01608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8298B76" w14:textId="3075E6E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CD82334" w14:textId="490A3601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45029108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8DD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48D" w14:textId="0AF1F41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CE4" w14:textId="0EE6095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EE3D" w14:textId="747FE0A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7519B" w14:textId="2CE8DB2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3FEDA5B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510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288" w14:textId="2DB45334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C55" w14:textId="72C597A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62F3" w14:textId="2BA78C7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D559" w14:textId="5544D82B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0</w:t>
            </w:r>
          </w:p>
        </w:tc>
      </w:tr>
      <w:tr w:rsidR="00473777" w:rsidRPr="0053311D" w14:paraId="7071E2C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34C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A56" w14:textId="40578E8B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2E8" w14:textId="105F8D2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5AED" w14:textId="7BB44A7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1E79" w14:textId="6C1010F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53311D" w14:paraId="54126E8B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F19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2B3" w14:textId="2807B4F2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F717" w14:textId="2FE0BF0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13EF" w14:textId="2A5435A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84DB" w14:textId="2FAE30C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224C1481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20C" w14:textId="593C5C74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8</w:t>
            </w:r>
            <w:r w:rsidR="00AB1EB7" w:rsidRPr="00AB1EB7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140" w14:textId="1A5BF6A6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463" w14:textId="2ECB3C6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F664" w14:textId="5A445EAE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0770" w14:textId="3D8E07B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4</w:t>
            </w:r>
          </w:p>
        </w:tc>
      </w:tr>
      <w:tr w:rsidR="00473777" w:rsidRPr="0053311D" w14:paraId="105176D8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E9" w14:textId="667C156E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9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F64" w14:textId="46C23AD1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384" w14:textId="439E4638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CDAB" w14:textId="41FE2F40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F43C" w14:textId="4F6BCD3C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52BB8147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F62A" w14:textId="414F1C0A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10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7DDB" w14:textId="187666CC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0CF" w14:textId="225145A5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FC29" w14:textId="73A654E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64E6" w14:textId="4E857E0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663BC4DC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3B2" w14:textId="12F387DF" w:rsidR="00473777" w:rsidRPr="00D50546" w:rsidRDefault="0047377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11</w:t>
            </w:r>
            <w:r w:rsidR="00D50546">
              <w:rPr>
                <w:rFonts w:eastAsia="Batang"/>
                <w:color w:val="FF0000"/>
                <w:highlight w:val="yellow"/>
                <w:u w:val="single"/>
              </w:rPr>
              <w:t>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AE1" w14:textId="22508189" w:rsidR="00473777" w:rsidRPr="009D4F88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CEA" w14:textId="07C1138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592C" w14:textId="08B08A12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B07E" w14:textId="56C39913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5C3EB885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2C20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94B" w14:textId="72699A5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200" w14:textId="0D3DCB17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184D" w14:textId="4F9AE92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814B2" w14:textId="7AEA3820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535AC9FA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792" w14:textId="77777777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366" w14:textId="4A342B7D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789" w14:textId="0250E231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A8054" w14:textId="11C741AF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DAC6" w14:textId="52567DC9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</w:tr>
      <w:tr w:rsidR="00473777" w:rsidRPr="0053311D" w14:paraId="4F0A7004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2D0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FB" w14:textId="1F467586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BB9" w14:textId="36045FAA" w:rsidR="00473777" w:rsidRPr="0053311D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0832" w14:textId="2A2A9D54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44A6" w14:textId="6C34424D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17959DB9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FE1" w14:textId="77777777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031" w14:textId="5BC62BED" w:rsidR="00473777" w:rsidRPr="0073280F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F64" w14:textId="1C5FE3EC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2621" w14:textId="0C75B6DA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A1EC" w14:textId="33DD9BF0" w:rsidR="00473777" w:rsidRDefault="00473777" w:rsidP="00473777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</w:tr>
      <w:tr w:rsidR="00AB1EB7" w:rsidRPr="0053311D" w14:paraId="5694E995" w14:textId="77777777" w:rsidTr="00C46E6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2DA" w14:textId="30004B81" w:rsidR="00AB1EB7" w:rsidRPr="00AB1EB7" w:rsidRDefault="00AB1EB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8</w:t>
            </w:r>
            <w:r>
              <w:rPr>
                <w:rFonts w:eastAsia="Batang"/>
                <w:color w:val="FF0000"/>
                <w:highlight w:val="yellow"/>
                <w:u w:val="single"/>
              </w:rPr>
              <w:t>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53" w14:textId="6F8A4716" w:rsidR="00AB1EB7" w:rsidRPr="00AB1EB7" w:rsidRDefault="00AB1EB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DE7" w14:textId="26D61D0A" w:rsidR="00AB1EB7" w:rsidRPr="00AB1EB7" w:rsidRDefault="00AB1EB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25A88" w14:textId="7F24E0D2" w:rsidR="00AB1EB7" w:rsidRPr="00AB1EB7" w:rsidRDefault="00AB1EB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F7A9" w14:textId="44D1D079" w:rsidR="00AB1EB7" w:rsidRPr="00AB1EB7" w:rsidRDefault="00AB1EB7" w:rsidP="00473777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AB1EB7">
              <w:rPr>
                <w:rFonts w:eastAsia="Batang"/>
                <w:color w:val="FF0000"/>
                <w:highlight w:val="yellow"/>
                <w:u w:val="single"/>
              </w:rPr>
              <w:t>7</w:t>
            </w:r>
          </w:p>
        </w:tc>
      </w:tr>
      <w:tr w:rsidR="00D50546" w:rsidRPr="0053311D" w14:paraId="7956E575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387" w14:textId="4D649D5A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>
              <w:rPr>
                <w:rFonts w:eastAsia="Batang"/>
                <w:color w:val="FF0000"/>
                <w:highlight w:val="yellow"/>
                <w:u w:val="single"/>
              </w:rPr>
              <w:t>9**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2EA5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2D7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8887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AEF0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D50546" w:rsidRPr="0053311D" w14:paraId="1E9CD179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328" w14:textId="2C47D938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</w:t>
            </w:r>
            <w:r>
              <w:rPr>
                <w:rFonts w:eastAsia="Batang"/>
                <w:color w:val="FF0000"/>
                <w:highlight w:val="yellow"/>
                <w:u w:val="single"/>
              </w:rPr>
              <w:t>0**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D81" w14:textId="77777777" w:rsidR="00D50546" w:rsidRPr="0073280F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A4" w14:textId="77777777" w:rsidR="00D50546" w:rsidRPr="0053311D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CAE3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24CD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D50546" w:rsidRPr="0053311D" w14:paraId="36FF0B13" w14:textId="77777777" w:rsidTr="00D50546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D252" w14:textId="371772BC" w:rsidR="00D50546" w:rsidRPr="00D50546" w:rsidRDefault="00D50546" w:rsidP="00C46E6F">
            <w:pPr>
              <w:pStyle w:val="TAC"/>
              <w:rPr>
                <w:rFonts w:eastAsia="Batang"/>
                <w:color w:val="FF0000"/>
                <w:highlight w:val="yellow"/>
                <w:u w:val="single"/>
              </w:rPr>
            </w:pPr>
            <w:r w:rsidRPr="00D50546">
              <w:rPr>
                <w:rFonts w:eastAsia="Batang"/>
                <w:color w:val="FF0000"/>
                <w:highlight w:val="yellow"/>
                <w:u w:val="single"/>
              </w:rPr>
              <w:t>1</w:t>
            </w:r>
            <w:r>
              <w:rPr>
                <w:rFonts w:eastAsia="Batang"/>
                <w:color w:val="FF0000"/>
                <w:highlight w:val="yellow"/>
                <w:u w:val="single"/>
              </w:rPr>
              <w:t>1**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294" w14:textId="77777777" w:rsidR="00D50546" w:rsidRPr="0073280F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9D8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3639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DAD6" w14:textId="77777777" w:rsidR="00D50546" w:rsidRDefault="00D50546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</w:tbl>
    <w:p w14:paraId="0CDA570A" w14:textId="7D13FE4F" w:rsidR="00D50546" w:rsidRPr="00D50546" w:rsidRDefault="00D50546" w:rsidP="00D50546">
      <w:pPr>
        <w:spacing w:after="0"/>
        <w:ind w:left="568"/>
        <w:rPr>
          <w:color w:val="FF0000"/>
          <w:u w:val="single"/>
        </w:rPr>
      </w:pPr>
      <w:r w:rsidRPr="00D50546">
        <w:rPr>
          <w:color w:val="FF0000"/>
          <w:u w:val="single"/>
        </w:rPr>
        <w:t>* Applicable only if scheduled with a CORESET residing within the first two symbols in the slot</w:t>
      </w:r>
    </w:p>
    <w:p w14:paraId="61D08484" w14:textId="6D29ED0D" w:rsidR="00473777" w:rsidRPr="00D50546" w:rsidRDefault="00D50546" w:rsidP="00D50546">
      <w:pPr>
        <w:spacing w:after="0"/>
        <w:ind w:left="568"/>
        <w:rPr>
          <w:color w:val="FF0000"/>
          <w:u w:val="single"/>
          <w:lang w:val="en-US"/>
        </w:rPr>
      </w:pPr>
      <w:r w:rsidRPr="00D50546">
        <w:rPr>
          <w:color w:val="FF0000"/>
          <w:u w:val="single"/>
          <w:lang w:val="en-US"/>
        </w:rPr>
        <w:t>**not applicable if CORESET not in the first two symbols of the slot</w:t>
      </w:r>
    </w:p>
    <w:p w14:paraId="7C78057A" w14:textId="77777777" w:rsidR="00D50546" w:rsidRDefault="00D50546" w:rsidP="00D50546">
      <w:pPr>
        <w:spacing w:after="0"/>
        <w:rPr>
          <w:lang w:val="en-US"/>
        </w:rPr>
      </w:pPr>
    </w:p>
    <w:p w14:paraId="632D03DC" w14:textId="3F54451A" w:rsidR="00473777" w:rsidRPr="00232C3F" w:rsidRDefault="00473777" w:rsidP="00473777">
      <w:pPr>
        <w:pStyle w:val="TH"/>
        <w:rPr>
          <w:color w:val="FF0000"/>
          <w:u w:val="single"/>
        </w:rPr>
      </w:pPr>
      <w:r>
        <w:rPr>
          <w:color w:val="FF0000"/>
          <w:u w:val="single"/>
        </w:rPr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>Default resource allocation for PUSCH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473777" w:rsidRPr="0053311D" w14:paraId="0554AA11" w14:textId="77777777" w:rsidTr="00C46E6F">
        <w:trPr>
          <w:jc w:val="center"/>
        </w:trPr>
        <w:tc>
          <w:tcPr>
            <w:tcW w:w="718" w:type="dxa"/>
          </w:tcPr>
          <w:p w14:paraId="50FA0D2D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i</w:t>
            </w:r>
          </w:p>
        </w:tc>
        <w:tc>
          <w:tcPr>
            <w:tcW w:w="2112" w:type="dxa"/>
          </w:tcPr>
          <w:p w14:paraId="23D853A9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PUSCH mapping type</w:t>
            </w:r>
          </w:p>
        </w:tc>
        <w:tc>
          <w:tcPr>
            <w:tcW w:w="1546" w:type="dxa"/>
          </w:tcPr>
          <w:p w14:paraId="3D0E4BD8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 w:rsidRPr="0053311D">
              <w:rPr>
                <w:rFonts w:eastAsia="Batang"/>
                <w:i/>
                <w:color w:val="FF0000"/>
                <w:u w:val="single"/>
              </w:rPr>
              <w:t>K</w:t>
            </w:r>
            <w:r>
              <w:rPr>
                <w:rFonts w:eastAsia="Batang"/>
                <w:i/>
                <w:color w:val="FF0000"/>
                <w:u w:val="single"/>
                <w:vertAlign w:val="subscript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688061F3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03AA83B" w14:textId="77777777" w:rsidR="00473777" w:rsidRPr="0053311D" w:rsidRDefault="00473777" w:rsidP="00C46E6F">
            <w:pPr>
              <w:pStyle w:val="TAH"/>
              <w:rPr>
                <w:rFonts w:eastAsia="Batang"/>
                <w:color w:val="FF0000"/>
                <w:u w:val="single"/>
              </w:rPr>
            </w:pPr>
            <w:r w:rsidRPr="0053311D">
              <w:rPr>
                <w:i/>
                <w:color w:val="FF0000"/>
                <w:u w:val="single"/>
              </w:rPr>
              <w:t>L</w:t>
            </w:r>
          </w:p>
        </w:tc>
      </w:tr>
      <w:tr w:rsidR="00473777" w:rsidRPr="0053311D" w14:paraId="778BAC3A" w14:textId="77777777" w:rsidTr="00C46E6F">
        <w:trPr>
          <w:jc w:val="center"/>
        </w:trPr>
        <w:tc>
          <w:tcPr>
            <w:tcW w:w="718" w:type="dxa"/>
          </w:tcPr>
          <w:p w14:paraId="1C0CFE5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2112" w:type="dxa"/>
          </w:tcPr>
          <w:p w14:paraId="3986BB08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</w:tcPr>
          <w:p w14:paraId="00C1F0C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B3FF2F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F57D4CD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73B4F590" w14:textId="77777777" w:rsidTr="00C46E6F">
        <w:trPr>
          <w:jc w:val="center"/>
        </w:trPr>
        <w:tc>
          <w:tcPr>
            <w:tcW w:w="718" w:type="dxa"/>
          </w:tcPr>
          <w:p w14:paraId="445B16D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2112" w:type="dxa"/>
          </w:tcPr>
          <w:p w14:paraId="75892EC4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AD4198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25E4217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3BE5A342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F9CAD35" w14:textId="77777777" w:rsidTr="00C46E6F">
        <w:trPr>
          <w:jc w:val="center"/>
        </w:trPr>
        <w:tc>
          <w:tcPr>
            <w:tcW w:w="718" w:type="dxa"/>
          </w:tcPr>
          <w:p w14:paraId="003D864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2112" w:type="dxa"/>
          </w:tcPr>
          <w:p w14:paraId="535634E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</w:tcPr>
          <w:p w14:paraId="2D376DB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4278BC6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CE09AB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74306968" w14:textId="77777777" w:rsidTr="00C46E6F">
        <w:trPr>
          <w:jc w:val="center"/>
        </w:trPr>
        <w:tc>
          <w:tcPr>
            <w:tcW w:w="718" w:type="dxa"/>
          </w:tcPr>
          <w:p w14:paraId="78ADA9B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2112" w:type="dxa"/>
          </w:tcPr>
          <w:p w14:paraId="395494B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</w:tcPr>
          <w:p w14:paraId="7CD92197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shd w:val="clear" w:color="auto" w:fill="auto"/>
          </w:tcPr>
          <w:p w14:paraId="30EA8F2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318270DC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36657478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18C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79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2A6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C140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914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0A854A31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3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72C5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D6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812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490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7F1BA06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99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94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AB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B73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28F2E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1D1EC2E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D82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4B2" w14:textId="77777777" w:rsidR="00473777" w:rsidRPr="0073280F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CC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5C03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573F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</w:tr>
      <w:tr w:rsidR="00473777" w:rsidRPr="0053311D" w14:paraId="1F6F8F97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E6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6C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9F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7EF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B2B4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6</w:t>
            </w:r>
          </w:p>
        </w:tc>
      </w:tr>
      <w:tr w:rsidR="00473777" w:rsidRPr="0053311D" w14:paraId="203F82BE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26C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C668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76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6658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209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15DE0A64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769C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125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75DE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97B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5D89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45C62B92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BF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5060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3976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326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0DF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  <w:tr w:rsidR="00473777" w:rsidRPr="0053311D" w14:paraId="58A87FF0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696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3A4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DAE6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9EF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5BC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</w:tr>
      <w:tr w:rsidR="00473777" w:rsidRPr="0053311D" w14:paraId="4786C853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F3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CEF1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F31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261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7322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12</w:t>
            </w:r>
          </w:p>
        </w:tc>
      </w:tr>
      <w:tr w:rsidR="00473777" w:rsidRPr="0053311D" w14:paraId="7F478D3A" w14:textId="77777777" w:rsidTr="00C46E6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45A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AF43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73280F">
              <w:rPr>
                <w:rFonts w:eastAsia="Batang"/>
                <w:color w:val="FF0000"/>
                <w:u w:val="single"/>
              </w:rPr>
              <w:t xml:space="preserve">Type </w:t>
            </w:r>
            <w:r>
              <w:rPr>
                <w:rFonts w:eastAsia="Batang"/>
                <w:color w:val="FF0000"/>
                <w:u w:val="single"/>
              </w:rPr>
              <w:t>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A85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j+2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E273D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2E77" w14:textId="77777777" w:rsidR="00473777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10</w:t>
            </w:r>
          </w:p>
        </w:tc>
      </w:tr>
    </w:tbl>
    <w:p w14:paraId="7701EFF7" w14:textId="77777777" w:rsidR="00473777" w:rsidRDefault="00473777" w:rsidP="00473777">
      <w:pPr>
        <w:spacing w:after="120"/>
        <w:jc w:val="both"/>
        <w:rPr>
          <w:rFonts w:eastAsia="MS Mincho"/>
          <w:b/>
          <w:iCs/>
          <w:lang w:val="en-US" w:eastAsia="ja-JP"/>
        </w:rPr>
      </w:pPr>
    </w:p>
    <w:p w14:paraId="2E9A8363" w14:textId="141C00A5" w:rsidR="00473777" w:rsidRPr="00075965" w:rsidRDefault="00473777" w:rsidP="00473777">
      <w:pPr>
        <w:pStyle w:val="TH"/>
        <w:rPr>
          <w:i/>
          <w:color w:val="FF0000"/>
          <w:u w:val="single"/>
          <w:vertAlign w:val="subscript"/>
        </w:rPr>
      </w:pPr>
      <w:r>
        <w:rPr>
          <w:color w:val="FF0000"/>
          <w:u w:val="single"/>
        </w:rPr>
        <w:t>Table 6.1.2.1-x</w:t>
      </w:r>
      <w:r w:rsidRPr="0053311D">
        <w:rPr>
          <w:color w:val="FF0000"/>
          <w:u w:val="single"/>
        </w:rPr>
        <w:t xml:space="preserve">: </w:t>
      </w:r>
      <w:r>
        <w:rPr>
          <w:color w:val="FF0000"/>
          <w:u w:val="single"/>
        </w:rPr>
        <w:t xml:space="preserve">Definition of value </w:t>
      </w:r>
      <w:r>
        <w:rPr>
          <w:i/>
          <w:color w:val="FF0000"/>
          <w:u w:val="single"/>
        </w:rPr>
        <w:t xml:space="preserve">j </w:t>
      </w:r>
      <w:r>
        <w:rPr>
          <w:color w:val="FF0000"/>
          <w:u w:val="single"/>
        </w:rPr>
        <w:t xml:space="preserve">in determination for </w:t>
      </w:r>
      <w:r>
        <w:rPr>
          <w:i/>
          <w:color w:val="FF0000"/>
          <w:u w:val="single"/>
        </w:rPr>
        <w:t>K</w:t>
      </w:r>
      <w:r>
        <w:rPr>
          <w:i/>
          <w:color w:val="FF0000"/>
          <w:u w:val="single"/>
          <w:vertAlign w:val="subscript"/>
        </w:rPr>
        <w:t>2</w:t>
      </w:r>
    </w:p>
    <w:tbl>
      <w:tblPr>
        <w:tblW w:w="5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4026"/>
      </w:tblGrid>
      <w:tr w:rsidR="00473777" w:rsidRPr="0053311D" w14:paraId="17D51FFC" w14:textId="77777777" w:rsidTr="00C46E6F">
        <w:trPr>
          <w:jc w:val="center"/>
        </w:trPr>
        <w:tc>
          <w:tcPr>
            <w:tcW w:w="1369" w:type="dxa"/>
          </w:tcPr>
          <w:p w14:paraId="78AF36D7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 w:cs="Arial"/>
                <w:i/>
                <w:color w:val="FF0000"/>
                <w:u w:val="single"/>
              </w:rPr>
              <w:t>µ</w:t>
            </w:r>
          </w:p>
        </w:tc>
        <w:tc>
          <w:tcPr>
            <w:tcW w:w="4026" w:type="dxa"/>
          </w:tcPr>
          <w:p w14:paraId="74D7DA0D" w14:textId="77777777" w:rsidR="00473777" w:rsidRPr="0053311D" w:rsidRDefault="00473777" w:rsidP="00C46E6F">
            <w:pPr>
              <w:pStyle w:val="TAH"/>
              <w:rPr>
                <w:rFonts w:eastAsia="Batang"/>
                <w:i/>
                <w:color w:val="FF0000"/>
                <w:u w:val="single"/>
              </w:rPr>
            </w:pPr>
            <w:r>
              <w:rPr>
                <w:rFonts w:eastAsia="Batang"/>
                <w:i/>
                <w:color w:val="FF0000"/>
                <w:u w:val="single"/>
              </w:rPr>
              <w:t>j</w:t>
            </w:r>
          </w:p>
        </w:tc>
      </w:tr>
      <w:tr w:rsidR="00473777" w:rsidRPr="0053311D" w14:paraId="7220D8BC" w14:textId="77777777" w:rsidTr="00C46E6F">
        <w:trPr>
          <w:jc w:val="center"/>
        </w:trPr>
        <w:tc>
          <w:tcPr>
            <w:tcW w:w="1369" w:type="dxa"/>
          </w:tcPr>
          <w:p w14:paraId="6638B261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0</w:t>
            </w:r>
          </w:p>
        </w:tc>
        <w:tc>
          <w:tcPr>
            <w:tcW w:w="4026" w:type="dxa"/>
          </w:tcPr>
          <w:p w14:paraId="2820170B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45D7ABEB" w14:textId="77777777" w:rsidTr="00C46E6F">
        <w:trPr>
          <w:jc w:val="center"/>
        </w:trPr>
        <w:tc>
          <w:tcPr>
            <w:tcW w:w="1369" w:type="dxa"/>
          </w:tcPr>
          <w:p w14:paraId="71279908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1</w:t>
            </w:r>
          </w:p>
        </w:tc>
        <w:tc>
          <w:tcPr>
            <w:tcW w:w="4026" w:type="dxa"/>
          </w:tcPr>
          <w:p w14:paraId="1726C81D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1</w:t>
            </w:r>
          </w:p>
        </w:tc>
      </w:tr>
      <w:tr w:rsidR="00473777" w:rsidRPr="0053311D" w14:paraId="564D41D5" w14:textId="77777777" w:rsidTr="00C46E6F">
        <w:trPr>
          <w:jc w:val="center"/>
        </w:trPr>
        <w:tc>
          <w:tcPr>
            <w:tcW w:w="1369" w:type="dxa"/>
          </w:tcPr>
          <w:p w14:paraId="7DEB36B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2</w:t>
            </w:r>
          </w:p>
        </w:tc>
        <w:tc>
          <w:tcPr>
            <w:tcW w:w="4026" w:type="dxa"/>
          </w:tcPr>
          <w:p w14:paraId="439F6E0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2</w:t>
            </w:r>
          </w:p>
        </w:tc>
      </w:tr>
      <w:tr w:rsidR="00473777" w:rsidRPr="0053311D" w14:paraId="40404C23" w14:textId="77777777" w:rsidTr="00C46E6F">
        <w:trPr>
          <w:trHeight w:val="60"/>
          <w:jc w:val="center"/>
        </w:trPr>
        <w:tc>
          <w:tcPr>
            <w:tcW w:w="1369" w:type="dxa"/>
          </w:tcPr>
          <w:p w14:paraId="6CE37E2A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 w:rsidRPr="0053311D">
              <w:rPr>
                <w:rFonts w:eastAsia="Batang"/>
                <w:color w:val="FF0000"/>
                <w:u w:val="single"/>
              </w:rPr>
              <w:t>3</w:t>
            </w:r>
          </w:p>
        </w:tc>
        <w:tc>
          <w:tcPr>
            <w:tcW w:w="4026" w:type="dxa"/>
          </w:tcPr>
          <w:p w14:paraId="6E6BFFC6" w14:textId="77777777" w:rsidR="00473777" w:rsidRPr="0053311D" w:rsidRDefault="00473777" w:rsidP="00C46E6F">
            <w:pPr>
              <w:pStyle w:val="TAC"/>
              <w:rPr>
                <w:rFonts w:eastAsia="Batang"/>
                <w:color w:val="FF0000"/>
                <w:u w:val="single"/>
              </w:rPr>
            </w:pPr>
            <w:r>
              <w:rPr>
                <w:rFonts w:eastAsia="Batang"/>
                <w:color w:val="FF0000"/>
                <w:u w:val="single"/>
              </w:rPr>
              <w:t>3</w:t>
            </w:r>
          </w:p>
        </w:tc>
      </w:tr>
    </w:tbl>
    <w:p w14:paraId="71EAB9BE" w14:textId="1A7DED12" w:rsidR="009D4F88" w:rsidRPr="009D4F88" w:rsidRDefault="009D4F88" w:rsidP="009D4F88">
      <w:pPr>
        <w:rPr>
          <w:lang w:val="en-US"/>
        </w:rPr>
      </w:pPr>
    </w:p>
    <w:sectPr w:rsidR="009D4F88" w:rsidRPr="009D4F88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24904" w14:textId="77777777" w:rsidR="00245689" w:rsidRDefault="00245689">
      <w:r>
        <w:separator/>
      </w:r>
    </w:p>
  </w:endnote>
  <w:endnote w:type="continuationSeparator" w:id="0">
    <w:p w14:paraId="235C1D9C" w14:textId="77777777" w:rsidR="00245689" w:rsidRDefault="0024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2274C" w14:textId="77777777" w:rsidR="00245689" w:rsidRDefault="00245689">
      <w:r>
        <w:separator/>
      </w:r>
    </w:p>
  </w:footnote>
  <w:footnote w:type="continuationSeparator" w:id="0">
    <w:p w14:paraId="63CD8CDB" w14:textId="77777777" w:rsidR="00245689" w:rsidRDefault="0024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9E"/>
    <w:rsid w:val="00030048"/>
    <w:rsid w:val="0003072D"/>
    <w:rsid w:val="000314CD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BBA"/>
    <w:rsid w:val="00072FF5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3454"/>
    <w:rsid w:val="00753BB5"/>
    <w:rsid w:val="007544F1"/>
    <w:rsid w:val="00755E4A"/>
    <w:rsid w:val="00756832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15EE"/>
    <w:rsid w:val="00851A8E"/>
    <w:rsid w:val="00851EC7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 Paragraph Char1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5AIRPNAIUNRU-1830940522-2757</_dlc_DocId>
    <_dlc_DocIdUrl xmlns="71c5aaf6-e6ce-465b-b873-5148d2a4c105">
      <Url>https://nokia.sharepoint.com/sites/c5g/5gradio/_layouts/15/DocIdRedir.aspx?ID=5AIRPNAIUNRU-1830940522-2757</Url>
      <Description>5AIRPNAIUNRU-1830940522-2757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58A2F0-A467-4498-96EF-52DD00B5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2018-03-02T08:01:00Z</dcterms:created>
  <dcterms:modified xsi:type="dcterms:W3CDTF">2018-03-02T08:01:00Z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d1d88792-8b03-4a73-87cc-b28c5123fc69</vt:lpwstr>
  </property>
</Properties>
</file>